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0D" w:rsidRPr="001D1EF7" w:rsidRDefault="00C42F0D" w:rsidP="00C42F0D">
      <w:pPr>
        <w:rPr>
          <w:b/>
          <w:bCs/>
        </w:rPr>
      </w:pPr>
      <w:r w:rsidRPr="00C42F0D">
        <w:rPr>
          <w:b/>
          <w:bCs/>
        </w:rPr>
        <w:t>Изготовление деталей на токарном</w:t>
      </w:r>
      <w:r w:rsidR="0009642B">
        <w:rPr>
          <w:b/>
          <w:bCs/>
        </w:rPr>
        <w:t xml:space="preserve"> станке для обработки древесины.</w:t>
      </w:r>
    </w:p>
    <w:p w:rsidR="00C42F0D" w:rsidRPr="00C42F0D" w:rsidRDefault="00C42F0D" w:rsidP="00C42F0D">
      <w:r w:rsidRPr="00C42F0D">
        <w:rPr>
          <w:b/>
          <w:bCs/>
        </w:rPr>
        <w:t xml:space="preserve">Возрастная категория учащихся: </w:t>
      </w:r>
      <w:r w:rsidRPr="00C42F0D">
        <w:t>7 класс.</w:t>
      </w:r>
    </w:p>
    <w:p w:rsidR="00C42F0D" w:rsidRPr="00C42F0D" w:rsidRDefault="00C42F0D" w:rsidP="00C42F0D">
      <w:r w:rsidRPr="00C42F0D">
        <w:rPr>
          <w:b/>
          <w:bCs/>
        </w:rPr>
        <w:t>Цели:</w:t>
      </w:r>
      <w:r w:rsidRPr="00C42F0D">
        <w:t xml:space="preserve"> ознакомить учащихся с технологией изготовления деталей с коническими и фасонными </w:t>
      </w:r>
      <w:proofErr w:type="gramStart"/>
      <w:r w:rsidRPr="00C42F0D">
        <w:t>поверхностями</w:t>
      </w:r>
      <w:proofErr w:type="gramEnd"/>
      <w:r w:rsidRPr="00C42F0D">
        <w:t xml:space="preserve"> выполненными из древесины; развивать навыки работы по чертежу и технологической карте изделия, самоорганизации практической деятельности; воспитывать внимание, аккуратность, технологическую дисциплину, трудолюбие, бережливость, ответственность за результат своей деятельности.</w:t>
      </w:r>
    </w:p>
    <w:p w:rsidR="00C42F0D" w:rsidRPr="00C42F0D" w:rsidRDefault="00C42F0D" w:rsidP="00C42F0D">
      <w:proofErr w:type="gramStart"/>
      <w:r w:rsidRPr="00C42F0D">
        <w:rPr>
          <w:b/>
          <w:bCs/>
        </w:rPr>
        <w:t xml:space="preserve">Тип урока: </w:t>
      </w:r>
      <w:r w:rsidRPr="00C42F0D">
        <w:t>комбинированный (освоение новых знаний, обобщение и систематизация изученного).</w:t>
      </w:r>
      <w:proofErr w:type="gramEnd"/>
    </w:p>
    <w:p w:rsidR="00C42F0D" w:rsidRPr="00C42F0D" w:rsidRDefault="00C42F0D" w:rsidP="00C42F0D">
      <w:r w:rsidRPr="00C42F0D">
        <w:rPr>
          <w:b/>
          <w:bCs/>
        </w:rPr>
        <w:t xml:space="preserve">Методы обучения: </w:t>
      </w:r>
      <w:r w:rsidRPr="00C42F0D">
        <w:t>устный опрос, рассказ, демонстрация наглядного пособия и приёмов работы на токарном станке СТД – 120М при вытачивании фасонных изделий, практическая работа.</w:t>
      </w:r>
    </w:p>
    <w:p w:rsidR="00C42F0D" w:rsidRPr="00C42F0D" w:rsidRDefault="00C42F0D" w:rsidP="00C42F0D">
      <w:r w:rsidRPr="00C42F0D">
        <w:rPr>
          <w:b/>
          <w:bCs/>
        </w:rPr>
        <w:t xml:space="preserve">Наглядные пособия: </w:t>
      </w:r>
      <w:r w:rsidRPr="00C42F0D">
        <w:t>ручка для напильника.</w:t>
      </w:r>
      <w:bookmarkStart w:id="0" w:name="_GoBack"/>
      <w:bookmarkEnd w:id="0"/>
    </w:p>
    <w:p w:rsidR="00C42F0D" w:rsidRPr="00C42F0D" w:rsidRDefault="00C42F0D" w:rsidP="00C42F0D">
      <w:r w:rsidRPr="00C42F0D">
        <w:rPr>
          <w:b/>
          <w:bCs/>
        </w:rPr>
        <w:t>Используемая литература:</w:t>
      </w:r>
      <w:r w:rsidRPr="00C42F0D">
        <w:t xml:space="preserve"> Технология: 7 класс: Учебник для учащихся общеобразовательных учреждений / Под ред. И.А. </w:t>
      </w:r>
      <w:proofErr w:type="spellStart"/>
      <w:r w:rsidRPr="00C42F0D">
        <w:t>Сасовой</w:t>
      </w:r>
      <w:proofErr w:type="spellEnd"/>
      <w:r w:rsidRPr="00C42F0D">
        <w:t>, - 2-е изд., М.:</w:t>
      </w:r>
      <w:proofErr w:type="spellStart"/>
      <w:r w:rsidRPr="00C42F0D">
        <w:t>Вентана</w:t>
      </w:r>
      <w:proofErr w:type="spellEnd"/>
      <w:r w:rsidRPr="00C42F0D">
        <w:t>-Граф, 2011. – 144с.</w:t>
      </w:r>
      <w:proofErr w:type="gramStart"/>
      <w:r w:rsidRPr="00C42F0D">
        <w:t>:и</w:t>
      </w:r>
      <w:proofErr w:type="gramEnd"/>
      <w:r w:rsidRPr="00C42F0D">
        <w:t>л. (с. 43-53).</w:t>
      </w:r>
    </w:p>
    <w:p w:rsidR="00C42F0D" w:rsidRPr="00C42F0D" w:rsidRDefault="00C42F0D" w:rsidP="00C42F0D">
      <w:r w:rsidRPr="00C42F0D">
        <w:rPr>
          <w:b/>
          <w:bCs/>
        </w:rPr>
        <w:t xml:space="preserve">Оборудование: </w:t>
      </w:r>
      <w:r w:rsidRPr="00C42F0D">
        <w:t>токарный станок по обработке древесины СТД – 120М, токарные стамески, технологическая карта изделия, образец изделия.</w:t>
      </w:r>
    </w:p>
    <w:p w:rsidR="00C42F0D" w:rsidRPr="00C42F0D" w:rsidRDefault="00C42F0D" w:rsidP="00C42F0D">
      <w:r w:rsidRPr="00C42F0D">
        <w:rPr>
          <w:b/>
          <w:bCs/>
        </w:rPr>
        <w:t>Ход урока</w:t>
      </w:r>
    </w:p>
    <w:p w:rsidR="00C42F0D" w:rsidRPr="00C42F0D" w:rsidRDefault="00C42F0D" w:rsidP="00C42F0D">
      <w:pPr>
        <w:rPr>
          <w:b/>
          <w:bCs/>
        </w:rPr>
      </w:pPr>
      <w:r w:rsidRPr="00C42F0D">
        <w:rPr>
          <w:b/>
          <w:bCs/>
        </w:rPr>
        <w:t>I. Организационно-подготовительная часть.</w:t>
      </w:r>
    </w:p>
    <w:p w:rsidR="00C42F0D" w:rsidRPr="00C42F0D" w:rsidRDefault="00C42F0D" w:rsidP="00C42F0D">
      <w:r w:rsidRPr="00C42F0D">
        <w:t>Приветствие учителя, контроль посещаемости, проверка готовности учащихся к уроку.</w:t>
      </w:r>
    </w:p>
    <w:p w:rsidR="00C42F0D" w:rsidRPr="00C42F0D" w:rsidRDefault="00C42F0D" w:rsidP="00C42F0D">
      <w:pPr>
        <w:rPr>
          <w:b/>
          <w:bCs/>
        </w:rPr>
      </w:pPr>
      <w:r w:rsidRPr="00C42F0D">
        <w:rPr>
          <w:b/>
          <w:bCs/>
        </w:rPr>
        <w:t>II. Актуализация знаний.</w:t>
      </w:r>
    </w:p>
    <w:p w:rsidR="00C42F0D" w:rsidRPr="00C42F0D" w:rsidRDefault="00C42F0D" w:rsidP="00C42F0D">
      <w:r w:rsidRPr="00C42F0D">
        <w:rPr>
          <w:b/>
          <w:bCs/>
        </w:rPr>
        <w:t>1. Практическое задание.</w:t>
      </w:r>
    </w:p>
    <w:p w:rsidR="00C42F0D" w:rsidRPr="00C42F0D" w:rsidRDefault="00C42F0D" w:rsidP="00C42F0D">
      <w:r w:rsidRPr="00C42F0D">
        <w:t xml:space="preserve">Учитель раздаёт учащимся изделия из древесины, выполненные на токарном станке СТД – 120М и предлагает выбрать стамески или резцы, с помощью которых эти изделия были изготовлены. </w:t>
      </w:r>
      <w:r w:rsidRPr="00C42F0D">
        <w:rPr>
          <w:i/>
          <w:iCs/>
        </w:rPr>
        <w:t>(Учащиеся отбирают инструмент и поясняют причину его выбора).</w:t>
      </w:r>
    </w:p>
    <w:p w:rsidR="00C42F0D" w:rsidRPr="00C42F0D" w:rsidRDefault="00C42F0D" w:rsidP="00C42F0D">
      <w:r w:rsidRPr="00C42F0D">
        <w:rPr>
          <w:b/>
          <w:bCs/>
        </w:rPr>
        <w:t>2. Беседа по вопросам</w:t>
      </w:r>
      <w:r w:rsidRPr="00C42F0D">
        <w:t xml:space="preserve"> </w:t>
      </w:r>
    </w:p>
    <w:p w:rsidR="00C42F0D" w:rsidRPr="00C42F0D" w:rsidRDefault="00C42F0D" w:rsidP="00C42F0D">
      <w:proofErr w:type="gramStart"/>
      <w:r w:rsidRPr="00C42F0D">
        <w:t>Слайд</w:t>
      </w:r>
      <w:proofErr w:type="gramEnd"/>
      <w:r w:rsidRPr="00C42F0D">
        <w:t xml:space="preserve"> №2 - </w:t>
      </w:r>
      <w:proofErr w:type="gramStart"/>
      <w:r w:rsidRPr="00C42F0D">
        <w:t>Какой</w:t>
      </w:r>
      <w:proofErr w:type="gramEnd"/>
      <w:r w:rsidRPr="00C42F0D">
        <w:t xml:space="preserve"> ручной инструмент применяют для изготовления изделий цилиндрической формы? (</w:t>
      </w:r>
      <w:r w:rsidRPr="00C42F0D">
        <w:rPr>
          <w:i/>
          <w:iCs/>
        </w:rPr>
        <w:t>рубанок</w:t>
      </w:r>
      <w:r w:rsidRPr="00C42F0D">
        <w:t>);</w:t>
      </w:r>
    </w:p>
    <w:p w:rsidR="00C42F0D" w:rsidRPr="00C42F0D" w:rsidRDefault="00C42F0D" w:rsidP="00C42F0D">
      <w:r w:rsidRPr="00C42F0D">
        <w:t>Слайд №3 – Брусок квадратного сечения со стороной</w:t>
      </w:r>
      <w:proofErr w:type="gramStart"/>
      <w:r w:rsidRPr="00C42F0D">
        <w:t xml:space="preserve"> </w:t>
      </w:r>
      <w:r w:rsidRPr="00C42F0D">
        <w:rPr>
          <w:b/>
          <w:bCs/>
        </w:rPr>
        <w:t>А</w:t>
      </w:r>
      <w:proofErr w:type="gramEnd"/>
      <w:r w:rsidRPr="00C42F0D">
        <w:rPr>
          <w:b/>
          <w:bCs/>
        </w:rPr>
        <w:t xml:space="preserve"> </w:t>
      </w:r>
      <w:r w:rsidRPr="00C42F0D">
        <w:t xml:space="preserve">должен иметь припуск на обработку больше диаметра изготовляемой детали примерно на… (2 мм), а длина бруска - </w:t>
      </w:r>
      <w:r w:rsidRPr="00C42F0D">
        <w:rPr>
          <w:b/>
          <w:bCs/>
        </w:rPr>
        <w:t>ℓ</w:t>
      </w:r>
      <w:r w:rsidRPr="00C42F0D">
        <w:t xml:space="preserve"> больше длины этой детали на… (</w:t>
      </w:r>
      <w:r w:rsidRPr="00C42F0D">
        <w:rPr>
          <w:i/>
          <w:iCs/>
        </w:rPr>
        <w:t>2 мм</w:t>
      </w:r>
      <w:r w:rsidRPr="00C42F0D">
        <w:t>);</w:t>
      </w:r>
    </w:p>
    <w:p w:rsidR="00C42F0D" w:rsidRPr="00C42F0D" w:rsidRDefault="00C42F0D" w:rsidP="00C42F0D">
      <w:r w:rsidRPr="00C42F0D">
        <w:t xml:space="preserve">Слайд №4 - На каждой </w:t>
      </w:r>
      <w:proofErr w:type="spellStart"/>
      <w:r w:rsidRPr="00C42F0D">
        <w:t>пласти</w:t>
      </w:r>
      <w:proofErr w:type="spellEnd"/>
      <w:r w:rsidRPr="00C42F0D">
        <w:t xml:space="preserve"> заготовки с помощью рейсмуса проводят вдоль кромок две разметочные линии. Рейсмус устанавливают на размер… (2/7А);</w:t>
      </w:r>
    </w:p>
    <w:p w:rsidR="00C42F0D" w:rsidRPr="00C42F0D" w:rsidRDefault="00C42F0D" w:rsidP="00C42F0D">
      <w:r w:rsidRPr="00C42F0D">
        <w:t>Слайд №5 – На торцах заготовки размечают … (</w:t>
      </w:r>
      <w:r w:rsidRPr="00C42F0D">
        <w:rPr>
          <w:i/>
          <w:iCs/>
        </w:rPr>
        <w:t>восьмигранник</w:t>
      </w:r>
      <w:r w:rsidRPr="00C42F0D">
        <w:t>);</w:t>
      </w:r>
    </w:p>
    <w:p w:rsidR="00C42F0D" w:rsidRPr="00C42F0D" w:rsidRDefault="00C42F0D" w:rsidP="00C42F0D">
      <w:r w:rsidRPr="00C42F0D">
        <w:t>Слайд №6 - Рёбра восьмигранника обрабатывают (строгают) без разметки до получения… (</w:t>
      </w:r>
      <w:proofErr w:type="spellStart"/>
      <w:r w:rsidRPr="00C42F0D">
        <w:rPr>
          <w:i/>
          <w:iCs/>
        </w:rPr>
        <w:t>шестнадцатигранника</w:t>
      </w:r>
      <w:proofErr w:type="spellEnd"/>
      <w:r w:rsidRPr="00C42F0D">
        <w:t>);</w:t>
      </w:r>
    </w:p>
    <w:p w:rsidR="00C42F0D" w:rsidRPr="00C42F0D" w:rsidRDefault="00C42F0D" w:rsidP="00C42F0D">
      <w:r w:rsidRPr="00C42F0D">
        <w:lastRenderedPageBreak/>
        <w:t>Слайд №7 - Для дальнейшего округления заготовку обрабатывают… (</w:t>
      </w:r>
      <w:r w:rsidRPr="00C42F0D">
        <w:rPr>
          <w:i/>
          <w:iCs/>
        </w:rPr>
        <w:t>рашпилем</w:t>
      </w:r>
      <w:r w:rsidRPr="00C42F0D">
        <w:t>);</w:t>
      </w:r>
    </w:p>
    <w:p w:rsidR="00C42F0D" w:rsidRPr="00C42F0D" w:rsidRDefault="00C42F0D" w:rsidP="00C42F0D">
      <w:r w:rsidRPr="00C42F0D">
        <w:t>Слайд №9 - Для окончательной зачистки деталь обрабатывают… (</w:t>
      </w:r>
      <w:r w:rsidRPr="00C42F0D">
        <w:rPr>
          <w:i/>
          <w:iCs/>
        </w:rPr>
        <w:t>шлифовальной шкуркой</w:t>
      </w:r>
      <w:r w:rsidRPr="00C42F0D">
        <w:t>);</w:t>
      </w:r>
    </w:p>
    <w:p w:rsidR="00C42F0D" w:rsidRPr="00C42F0D" w:rsidRDefault="00C42F0D" w:rsidP="00C42F0D">
      <w:r w:rsidRPr="00C42F0D">
        <w:t>Слайд №10 - Соответствие диаметра цилиндрической детали заданному размеру проверяют измерительным инструментом… (</w:t>
      </w:r>
      <w:r w:rsidRPr="00C42F0D">
        <w:rPr>
          <w:i/>
          <w:iCs/>
        </w:rPr>
        <w:t>кронциркулем</w:t>
      </w:r>
      <w:r w:rsidRPr="00C42F0D">
        <w:t>).</w:t>
      </w:r>
    </w:p>
    <w:p w:rsidR="00C42F0D" w:rsidRPr="00C42F0D" w:rsidRDefault="00C42F0D" w:rsidP="00C42F0D">
      <w:r w:rsidRPr="00C42F0D">
        <w:rPr>
          <w:b/>
          <w:bCs/>
        </w:rPr>
        <w:t>3. Сообщение темы и цели урока.</w:t>
      </w:r>
    </w:p>
    <w:p w:rsidR="00C42F0D" w:rsidRPr="00C42F0D" w:rsidRDefault="00C42F0D" w:rsidP="00C42F0D">
      <w:r w:rsidRPr="00C42F0D">
        <w:t>– Используя знания функциональных особенностей станков токарной группы и применяя режущий инструмент, мы можем изготовить сегодня одно из изделий прикладного назначения – ручку напильника как образец изделий декоративно-прикладного творчества.</w:t>
      </w:r>
    </w:p>
    <w:p w:rsidR="00C42F0D" w:rsidRPr="00C42F0D" w:rsidRDefault="00C42F0D" w:rsidP="00C42F0D">
      <w:r w:rsidRPr="00C42F0D">
        <w:rPr>
          <w:b/>
          <w:bCs/>
        </w:rPr>
        <w:t xml:space="preserve">4. Сообщение учащегося </w:t>
      </w:r>
      <w:r w:rsidRPr="00C42F0D">
        <w:rPr>
          <w:b/>
          <w:bCs/>
          <w:i/>
          <w:iCs/>
        </w:rPr>
        <w:t>«Использование древесины в народном хозяйстве».</w:t>
      </w:r>
    </w:p>
    <w:p w:rsidR="00C42F0D" w:rsidRPr="00C42F0D" w:rsidRDefault="00C42F0D" w:rsidP="00C42F0D">
      <w:r w:rsidRPr="00C42F0D">
        <w:t xml:space="preserve">Все породы древесины можно разделить не только </w:t>
      </w:r>
      <w:proofErr w:type="gramStart"/>
      <w:r w:rsidRPr="00C42F0D">
        <w:t>на</w:t>
      </w:r>
      <w:proofErr w:type="gramEnd"/>
      <w:r w:rsidRPr="00C42F0D">
        <w:t xml:space="preserve"> хвойные и лиственные, но и твёрдые и мягкие. Для выполнения токарных работ мастер определяет, каким целям будет служить будущее изделие. В зависимости от этого выбирает древесину по твёрдости, мягкости, для выполнения декоративных изделий обращает внимание на текстуру и породу древесины. Породу древесины можно определить не только по коре, сучьям, хвое или листьям, но и по текстуре, цвету и запаху. </w:t>
      </w:r>
      <w:proofErr w:type="gramStart"/>
      <w:r w:rsidRPr="00C42F0D">
        <w:t>Самыми распространёнными породами древесины, используемыми для изготовления декоративных изделий, являются: дуб, акация, вяз, лиственница, сосна, кедр, орех, бук и т. д. Для изготовления изделий, которые будут использоваться в виде инструмента или предметов быта (ручка для напильника, скалка, картофелемялка, ножки стула или табурета и т.д.) используют твёрдые породы древесины: берёза, дуб, орех, граб, вяз, клён, ясень и т.д.</w:t>
      </w:r>
      <w:proofErr w:type="gramEnd"/>
      <w:r w:rsidRPr="00C42F0D">
        <w:t xml:space="preserve"> Текстура у этих пород древесины иногда не имеет ярко выраженного природного рисунка, но порочность позволяет говорить о том, что изделия, выполненные из этих пород, прослужат долго. Из твёрдых пород древесины в народном хозяйстве делают строительные леса, которые используются </w:t>
      </w:r>
      <w:proofErr w:type="gramStart"/>
      <w:r w:rsidRPr="00C42F0D">
        <w:t>для</w:t>
      </w:r>
      <w:proofErr w:type="gramEnd"/>
      <w:r w:rsidRPr="00C42F0D">
        <w:t xml:space="preserve"> </w:t>
      </w:r>
      <w:proofErr w:type="gramStart"/>
      <w:r w:rsidRPr="00C42F0D">
        <w:t>выполнении</w:t>
      </w:r>
      <w:proofErr w:type="gramEnd"/>
      <w:r w:rsidRPr="00C42F0D">
        <w:t xml:space="preserve"> ремонтных и отделочных работ фасадов зданий, тара для пищевых, промышленных товаров, а также для станков и оборудования, частично используется в машиностроении.</w:t>
      </w:r>
    </w:p>
    <w:p w:rsidR="00C42F0D" w:rsidRPr="00C42F0D" w:rsidRDefault="00C42F0D" w:rsidP="00C42F0D">
      <w:pPr>
        <w:rPr>
          <w:b/>
          <w:bCs/>
        </w:rPr>
      </w:pPr>
      <w:r w:rsidRPr="00C42F0D">
        <w:rPr>
          <w:b/>
          <w:bCs/>
        </w:rPr>
        <w:t xml:space="preserve">III. </w:t>
      </w:r>
      <w:proofErr w:type="gramStart"/>
      <w:r w:rsidRPr="00C42F0D">
        <w:rPr>
          <w:b/>
          <w:bCs/>
        </w:rPr>
        <w:t>Изложении</w:t>
      </w:r>
      <w:proofErr w:type="gramEnd"/>
      <w:r w:rsidRPr="00C42F0D">
        <w:rPr>
          <w:b/>
          <w:bCs/>
        </w:rPr>
        <w:t xml:space="preserve"> программного материала.</w:t>
      </w:r>
    </w:p>
    <w:p w:rsidR="00C42F0D" w:rsidRPr="00C42F0D" w:rsidRDefault="00C42F0D" w:rsidP="00C42F0D">
      <w:r w:rsidRPr="00C42F0D">
        <w:rPr>
          <w:b/>
          <w:bCs/>
        </w:rPr>
        <w:t>1. Вводная беседа.</w:t>
      </w:r>
    </w:p>
    <w:p w:rsidR="00C42F0D" w:rsidRPr="00C42F0D" w:rsidRDefault="00C42F0D" w:rsidP="00C42F0D">
      <w:r w:rsidRPr="00C42F0D">
        <w:rPr>
          <w:i/>
          <w:iCs/>
        </w:rPr>
        <w:t>Учитель</w:t>
      </w:r>
      <w:r w:rsidRPr="00C42F0D">
        <w:t>. Художественное точение – широко распространённый вид художественной обработки древесины, применяемый при изготовлении мебели, посуды, игрушек и других предметов, который ведёт своё начало от старинных русских промыслов.</w:t>
      </w:r>
    </w:p>
    <w:p w:rsidR="00C42F0D" w:rsidRPr="00C42F0D" w:rsidRDefault="00C42F0D" w:rsidP="00C42F0D">
      <w:r w:rsidRPr="00C42F0D">
        <w:t>Рассмотрите художественно обработанные образцы изделий (рис.1).</w:t>
      </w:r>
    </w:p>
    <w:p w:rsidR="00C42F0D" w:rsidRPr="00C42F0D" w:rsidRDefault="00C42F0D" w:rsidP="00C42F0D">
      <w:r w:rsidRPr="00C42F0D">
        <w:rPr>
          <w:noProof/>
          <w:lang w:eastAsia="ru-RU"/>
        </w:rPr>
        <w:drawing>
          <wp:inline distT="0" distB="0" distL="0" distR="0">
            <wp:extent cx="4545965" cy="1612900"/>
            <wp:effectExtent l="0" t="0" r="6985" b="6350"/>
            <wp:docPr id="4" name="Рисунок 4" descr="http://festival.1september.ru/articles/608626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08626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0D" w:rsidRPr="00C42F0D" w:rsidRDefault="00C42F0D" w:rsidP="00C42F0D">
      <w:r w:rsidRPr="00C42F0D">
        <w:rPr>
          <w:i/>
          <w:iCs/>
        </w:rPr>
        <w:t xml:space="preserve">Рис.1. </w:t>
      </w:r>
      <w:proofErr w:type="gramStart"/>
      <w:r w:rsidRPr="00C42F0D">
        <w:rPr>
          <w:i/>
          <w:iCs/>
        </w:rPr>
        <w:t xml:space="preserve">Изделия из древесины, выполненные токарным способом обработки: </w:t>
      </w:r>
      <w:r w:rsidRPr="00C42F0D">
        <w:rPr>
          <w:b/>
          <w:bCs/>
          <w:i/>
          <w:iCs/>
        </w:rPr>
        <w:t xml:space="preserve">а </w:t>
      </w:r>
      <w:r w:rsidRPr="00C42F0D">
        <w:rPr>
          <w:i/>
          <w:iCs/>
        </w:rPr>
        <w:t xml:space="preserve">– подставка под цветы; </w:t>
      </w:r>
      <w:r w:rsidRPr="00C42F0D">
        <w:rPr>
          <w:b/>
          <w:bCs/>
          <w:i/>
          <w:iCs/>
        </w:rPr>
        <w:t xml:space="preserve">б </w:t>
      </w:r>
      <w:r w:rsidRPr="00C42F0D">
        <w:rPr>
          <w:i/>
          <w:iCs/>
        </w:rPr>
        <w:t xml:space="preserve">– подсвечник; </w:t>
      </w:r>
      <w:r w:rsidRPr="00C42F0D">
        <w:rPr>
          <w:b/>
          <w:bCs/>
          <w:i/>
          <w:iCs/>
        </w:rPr>
        <w:t xml:space="preserve">в </w:t>
      </w:r>
      <w:r w:rsidRPr="00C42F0D">
        <w:rPr>
          <w:i/>
          <w:iCs/>
        </w:rPr>
        <w:t xml:space="preserve">– шкатулка; </w:t>
      </w:r>
      <w:r w:rsidRPr="00C42F0D">
        <w:rPr>
          <w:b/>
          <w:bCs/>
          <w:i/>
          <w:iCs/>
        </w:rPr>
        <w:t xml:space="preserve">г </w:t>
      </w:r>
      <w:r w:rsidRPr="00C42F0D">
        <w:rPr>
          <w:i/>
          <w:iCs/>
        </w:rPr>
        <w:t xml:space="preserve">– чашка с блюдцем; </w:t>
      </w:r>
      <w:r w:rsidRPr="00C42F0D">
        <w:rPr>
          <w:b/>
          <w:bCs/>
          <w:i/>
          <w:iCs/>
        </w:rPr>
        <w:t>д</w:t>
      </w:r>
      <w:r w:rsidRPr="00C42F0D">
        <w:rPr>
          <w:i/>
          <w:iCs/>
        </w:rPr>
        <w:t xml:space="preserve"> – ваза.</w:t>
      </w:r>
      <w:proofErr w:type="gramEnd"/>
    </w:p>
    <w:p w:rsidR="00C42F0D" w:rsidRPr="00C42F0D" w:rsidRDefault="00C42F0D" w:rsidP="00C42F0D">
      <w:r w:rsidRPr="00C42F0D">
        <w:t xml:space="preserve">Зная свойства древесины, можете ли вы назвать, какие породы наиболее подходят для точения на токарном станке? </w:t>
      </w:r>
      <w:r w:rsidRPr="00C42F0D">
        <w:rPr>
          <w:i/>
          <w:iCs/>
        </w:rPr>
        <w:t>(Ответы учащихся)</w:t>
      </w:r>
    </w:p>
    <w:p w:rsidR="00C42F0D" w:rsidRPr="00C42F0D" w:rsidRDefault="00C42F0D" w:rsidP="00C42F0D">
      <w:r w:rsidRPr="00C42F0D">
        <w:t>Для художественного точения применяют древесину груши, яблони, сливы. Эти породы древесины нам очень хорошо знакомы, так как они являются фруктовыми деревьями, которые мы привыкли видеть с раннего детства на даче, приусадебном участке и т.д. Но нельзя забывать и о таких породах древесины как клён, берёза, бук, дуб, ясень, липа, сосна.</w:t>
      </w:r>
    </w:p>
    <w:p w:rsidR="00C42F0D" w:rsidRPr="00C42F0D" w:rsidRDefault="00C42F0D" w:rsidP="00C42F0D">
      <w:r w:rsidRPr="00C42F0D">
        <w:rPr>
          <w:i/>
          <w:iCs/>
        </w:rPr>
        <w:t>Учитель демонстрирует различные породы древесины в виде заготовок и изделия, выполненные из них (шахматы, кегли, картофелемялки, рукоятки для напильников, киянки, кубки, вазы, фигурные столики для цветов). Обращает внимание учащихся на рисунок фактуры древесины и цвет.</w:t>
      </w:r>
    </w:p>
    <w:p w:rsidR="00C42F0D" w:rsidRPr="00C42F0D" w:rsidRDefault="00C42F0D" w:rsidP="00C42F0D">
      <w:r w:rsidRPr="00C42F0D">
        <w:t xml:space="preserve">Сущность процесса резания при точении на токарном станке заключается в снятии поверхностного слоя обрабатываемой заготовки в виде стружки. На токарном станке можно обрабатывать цилиндрические, конические и фасонные поверхности. В 6-м классе мы научились обрабатывать на токарном станке по обработке древесины цилиндрические поверхности. Сегодня будем работать </w:t>
      </w:r>
      <w:proofErr w:type="gramStart"/>
      <w:r w:rsidRPr="00C42F0D">
        <w:t>над</w:t>
      </w:r>
      <w:proofErr w:type="gramEnd"/>
      <w:r w:rsidRPr="00C42F0D">
        <w:t xml:space="preserve"> коническими и фасонными. У фасонных деталей сочетаются цилиндрические, конические, сферические поверхности с </w:t>
      </w:r>
      <w:proofErr w:type="spellStart"/>
      <w:r w:rsidRPr="00C42F0D">
        <w:t>галтельными</w:t>
      </w:r>
      <w:proofErr w:type="spellEnd"/>
      <w:r w:rsidRPr="00C42F0D">
        <w:t xml:space="preserve"> переходами. </w:t>
      </w:r>
      <w:proofErr w:type="spellStart"/>
      <w:r w:rsidRPr="00C42F0D">
        <w:t>Скругления</w:t>
      </w:r>
      <w:proofErr w:type="spellEnd"/>
      <w:r w:rsidRPr="00C42F0D">
        <w:t xml:space="preserve"> углов называют </w:t>
      </w:r>
      <w:r w:rsidRPr="00C42F0D">
        <w:rPr>
          <w:i/>
          <w:iCs/>
        </w:rPr>
        <w:t xml:space="preserve">галтелями. </w:t>
      </w:r>
      <w:r w:rsidRPr="00C42F0D">
        <w:t>Слово «галтель» произошло от немецкого «жёлоб».</w:t>
      </w:r>
    </w:p>
    <w:p w:rsidR="00C42F0D" w:rsidRPr="00C42F0D" w:rsidRDefault="00C42F0D" w:rsidP="00C42F0D">
      <w:proofErr w:type="spellStart"/>
      <w:r w:rsidRPr="00C42F0D">
        <w:t>Галтельными</w:t>
      </w:r>
      <w:proofErr w:type="spellEnd"/>
      <w:r w:rsidRPr="00C42F0D">
        <w:t xml:space="preserve"> переходами называют плавные закругления (переходы) между двумя смежными поверхностями. Для получения фасонных поверхностей заготовке вначале придают цилиндрическую форму, используя при этом стамески для чернового и чистового точения, затем работа производится прямыми или фасонными стамесками (рис. 2)</w:t>
      </w:r>
    </w:p>
    <w:p w:rsidR="00C42F0D" w:rsidRPr="00C42F0D" w:rsidRDefault="00C42F0D" w:rsidP="00C42F0D">
      <w:r w:rsidRPr="00C42F0D">
        <w:rPr>
          <w:noProof/>
          <w:lang w:eastAsia="ru-RU"/>
        </w:rPr>
        <w:drawing>
          <wp:inline distT="0" distB="0" distL="0" distR="0">
            <wp:extent cx="2441575" cy="1552575"/>
            <wp:effectExtent l="0" t="0" r="0" b="9525"/>
            <wp:docPr id="3" name="Рисунок 3" descr="http://festival.1september.ru/articles/608626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08626/img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0D" w:rsidRPr="00C42F0D" w:rsidRDefault="00C42F0D" w:rsidP="00C42F0D">
      <w:r w:rsidRPr="00C42F0D">
        <w:rPr>
          <w:i/>
          <w:iCs/>
        </w:rPr>
        <w:t xml:space="preserve">Рис.2. </w:t>
      </w:r>
      <w:proofErr w:type="gramStart"/>
      <w:r w:rsidRPr="00C42F0D">
        <w:rPr>
          <w:i/>
          <w:iCs/>
        </w:rPr>
        <w:t xml:space="preserve">Инструменты для точения деталей на токарном станке: </w:t>
      </w:r>
      <w:r w:rsidRPr="00C42F0D">
        <w:rPr>
          <w:b/>
          <w:bCs/>
          <w:i/>
          <w:iCs/>
        </w:rPr>
        <w:t>а</w:t>
      </w:r>
      <w:r w:rsidRPr="00C42F0D">
        <w:rPr>
          <w:i/>
          <w:iCs/>
        </w:rPr>
        <w:t xml:space="preserve"> – полукруглая (</w:t>
      </w:r>
      <w:proofErr w:type="spellStart"/>
      <w:r w:rsidRPr="00C42F0D">
        <w:rPr>
          <w:i/>
          <w:iCs/>
        </w:rPr>
        <w:t>рейер</w:t>
      </w:r>
      <w:proofErr w:type="spellEnd"/>
      <w:r w:rsidRPr="00C42F0D">
        <w:rPr>
          <w:i/>
          <w:iCs/>
        </w:rPr>
        <w:t xml:space="preserve">); </w:t>
      </w:r>
      <w:r w:rsidRPr="00C42F0D">
        <w:rPr>
          <w:b/>
          <w:bCs/>
          <w:i/>
          <w:iCs/>
        </w:rPr>
        <w:t xml:space="preserve">б </w:t>
      </w:r>
      <w:r w:rsidRPr="00C42F0D">
        <w:rPr>
          <w:i/>
          <w:iCs/>
        </w:rPr>
        <w:t>– косая (</w:t>
      </w:r>
      <w:proofErr w:type="spellStart"/>
      <w:r w:rsidRPr="00C42F0D">
        <w:rPr>
          <w:i/>
          <w:iCs/>
        </w:rPr>
        <w:t>майзель</w:t>
      </w:r>
      <w:proofErr w:type="spellEnd"/>
      <w:r w:rsidRPr="00C42F0D">
        <w:rPr>
          <w:i/>
          <w:iCs/>
        </w:rPr>
        <w:t xml:space="preserve">); </w:t>
      </w:r>
      <w:r w:rsidRPr="00C42F0D">
        <w:rPr>
          <w:b/>
          <w:bCs/>
          <w:i/>
          <w:iCs/>
        </w:rPr>
        <w:t>в</w:t>
      </w:r>
      <w:r w:rsidRPr="00C42F0D">
        <w:rPr>
          <w:i/>
          <w:iCs/>
        </w:rPr>
        <w:t xml:space="preserve"> – </w:t>
      </w:r>
      <w:proofErr w:type="spellStart"/>
      <w:r w:rsidRPr="00C42F0D">
        <w:rPr>
          <w:i/>
          <w:iCs/>
        </w:rPr>
        <w:t>крючковая</w:t>
      </w:r>
      <w:proofErr w:type="spellEnd"/>
      <w:r w:rsidRPr="00C42F0D">
        <w:rPr>
          <w:i/>
          <w:iCs/>
        </w:rPr>
        <w:t xml:space="preserve">; </w:t>
      </w:r>
      <w:r w:rsidRPr="00C42F0D">
        <w:rPr>
          <w:b/>
          <w:bCs/>
          <w:i/>
          <w:iCs/>
        </w:rPr>
        <w:t>г</w:t>
      </w:r>
      <w:r w:rsidRPr="00C42F0D">
        <w:rPr>
          <w:i/>
          <w:iCs/>
        </w:rPr>
        <w:t xml:space="preserve"> – ложечная: </w:t>
      </w:r>
      <w:r w:rsidRPr="00C42F0D">
        <w:rPr>
          <w:b/>
          <w:bCs/>
          <w:i/>
          <w:iCs/>
        </w:rPr>
        <w:t>д</w:t>
      </w:r>
      <w:r w:rsidRPr="00C42F0D">
        <w:rPr>
          <w:i/>
          <w:iCs/>
        </w:rPr>
        <w:t xml:space="preserve"> – прямая: </w:t>
      </w:r>
      <w:r w:rsidRPr="00C42F0D">
        <w:rPr>
          <w:b/>
          <w:bCs/>
          <w:i/>
          <w:iCs/>
        </w:rPr>
        <w:t xml:space="preserve">е </w:t>
      </w:r>
      <w:r w:rsidRPr="00C42F0D">
        <w:rPr>
          <w:i/>
          <w:iCs/>
        </w:rPr>
        <w:t>– фасонная.</w:t>
      </w:r>
      <w:proofErr w:type="gramEnd"/>
    </w:p>
    <w:p w:rsidR="00C42F0D" w:rsidRPr="00C42F0D" w:rsidRDefault="00C42F0D" w:rsidP="00C42F0D">
      <w:r w:rsidRPr="00C42F0D">
        <w:t>Фасонные поверхности обтачивать намного сложнее, чем цилиндрические или конические. Основная трудность состоит в том, что такие поверхности не всегда и не во всех местах можно измерить, а также необходимо чётко выдерживать размеры отдельных элементов детали, как по длине, так и по диаметру.</w:t>
      </w:r>
    </w:p>
    <w:p w:rsidR="00C42F0D" w:rsidRPr="00C42F0D" w:rsidRDefault="00C42F0D" w:rsidP="00C42F0D">
      <w:r w:rsidRPr="00C42F0D">
        <w:rPr>
          <w:i/>
          <w:iCs/>
        </w:rPr>
        <w:t>Учитель показывает образец изделия, например: шахматную фигуру, где обращает внимание на переходы контура детали.</w:t>
      </w:r>
    </w:p>
    <w:p w:rsidR="00C42F0D" w:rsidRPr="00C42F0D" w:rsidRDefault="00C42F0D" w:rsidP="00C42F0D">
      <w:r w:rsidRPr="00C42F0D">
        <w:t>Для изготовления детали с фасонными поверхностями применяют различные криволинейные шаблоны, или точные измерительные инструменты. Особенно это важно тогда, когда необходимо выполнить ряд одинаковых изделий, например: шахматы (рис. 3).</w:t>
      </w:r>
    </w:p>
    <w:p w:rsidR="00C42F0D" w:rsidRPr="00C42F0D" w:rsidRDefault="00C42F0D" w:rsidP="00C42F0D">
      <w:r w:rsidRPr="00C42F0D">
        <w:rPr>
          <w:noProof/>
          <w:lang w:eastAsia="ru-RU"/>
        </w:rPr>
        <w:drawing>
          <wp:inline distT="0" distB="0" distL="0" distR="0">
            <wp:extent cx="3769995" cy="2294890"/>
            <wp:effectExtent l="0" t="0" r="1905" b="0"/>
            <wp:docPr id="2" name="Рисунок 2" descr="http://festival.1september.ru/articles/608626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08626/img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0D" w:rsidRPr="00C42F0D" w:rsidRDefault="00C42F0D" w:rsidP="00C42F0D">
      <w:r w:rsidRPr="00C42F0D">
        <w:rPr>
          <w:i/>
          <w:iCs/>
        </w:rPr>
        <w:t xml:space="preserve">Рис. 3. Контрольно-измерительные инструменты: </w:t>
      </w:r>
      <w:r w:rsidRPr="00C42F0D">
        <w:rPr>
          <w:b/>
          <w:bCs/>
          <w:i/>
          <w:iCs/>
        </w:rPr>
        <w:t>а</w:t>
      </w:r>
      <w:r w:rsidRPr="00C42F0D">
        <w:rPr>
          <w:i/>
          <w:iCs/>
        </w:rPr>
        <w:t xml:space="preserve"> – кронциркуль; </w:t>
      </w:r>
      <w:r w:rsidRPr="00C42F0D">
        <w:rPr>
          <w:b/>
          <w:bCs/>
          <w:i/>
          <w:iCs/>
        </w:rPr>
        <w:t>б</w:t>
      </w:r>
      <w:r w:rsidRPr="00C42F0D">
        <w:rPr>
          <w:i/>
          <w:iCs/>
        </w:rPr>
        <w:t xml:space="preserve"> – линейка; </w:t>
      </w:r>
      <w:proofErr w:type="spellStart"/>
      <w:r w:rsidRPr="00C42F0D">
        <w:rPr>
          <w:b/>
          <w:bCs/>
          <w:i/>
          <w:iCs/>
        </w:rPr>
        <w:t>в</w:t>
      </w:r>
      <w:proofErr w:type="gramStart"/>
      <w:r w:rsidRPr="00C42F0D">
        <w:rPr>
          <w:b/>
          <w:bCs/>
          <w:i/>
          <w:iCs/>
        </w:rPr>
        <w:t>,г</w:t>
      </w:r>
      <w:proofErr w:type="spellEnd"/>
      <w:proofErr w:type="gramEnd"/>
      <w:r w:rsidRPr="00C42F0D">
        <w:rPr>
          <w:i/>
          <w:iCs/>
        </w:rPr>
        <w:t xml:space="preserve"> – шаблон; </w:t>
      </w:r>
      <w:r w:rsidRPr="00C42F0D">
        <w:rPr>
          <w:b/>
          <w:bCs/>
          <w:i/>
          <w:iCs/>
        </w:rPr>
        <w:t xml:space="preserve">д </w:t>
      </w:r>
      <w:r w:rsidRPr="00C42F0D">
        <w:rPr>
          <w:i/>
          <w:iCs/>
        </w:rPr>
        <w:t>– штангенциркуль.</w:t>
      </w:r>
    </w:p>
    <w:p w:rsidR="00C42F0D" w:rsidRPr="00C42F0D" w:rsidRDefault="00C42F0D" w:rsidP="00C42F0D">
      <w:r w:rsidRPr="00C42F0D">
        <w:t xml:space="preserve">Имеется много деталей, поверхность которых состоит одновременно из цилиндрических и конических элементов, валиков и закруглений. Так, ручка напильника (рис.4) состоит одной сферической поверхности </w:t>
      </w:r>
      <w:r w:rsidRPr="00C42F0D">
        <w:rPr>
          <w:i/>
          <w:iCs/>
        </w:rPr>
        <w:t>1</w:t>
      </w:r>
      <w:r w:rsidRPr="00C42F0D">
        <w:t xml:space="preserve">, </w:t>
      </w:r>
      <w:proofErr w:type="spellStart"/>
      <w:r w:rsidRPr="00C42F0D">
        <w:t>галтельного</w:t>
      </w:r>
      <w:proofErr w:type="spellEnd"/>
      <w:r w:rsidRPr="00C42F0D">
        <w:t xml:space="preserve"> перехода </w:t>
      </w:r>
      <w:r w:rsidRPr="00C42F0D">
        <w:rPr>
          <w:i/>
          <w:iCs/>
        </w:rPr>
        <w:t>2</w:t>
      </w:r>
      <w:r w:rsidRPr="00C42F0D">
        <w:t xml:space="preserve">, двух цилиндрических </w:t>
      </w:r>
      <w:r w:rsidRPr="00C42F0D">
        <w:rPr>
          <w:i/>
          <w:iCs/>
        </w:rPr>
        <w:t>3,4</w:t>
      </w:r>
      <w:r w:rsidRPr="00C42F0D">
        <w:t xml:space="preserve"> и одной конической поверхности </w:t>
      </w:r>
      <w:r w:rsidRPr="00C42F0D">
        <w:rPr>
          <w:i/>
          <w:iCs/>
        </w:rPr>
        <w:t>5</w:t>
      </w:r>
    </w:p>
    <w:p w:rsidR="00C42F0D" w:rsidRPr="00C42F0D" w:rsidRDefault="00C42F0D" w:rsidP="00C42F0D">
      <w:r w:rsidRPr="00C42F0D">
        <w:rPr>
          <w:noProof/>
          <w:lang w:eastAsia="ru-RU"/>
        </w:rPr>
        <w:drawing>
          <wp:inline distT="0" distB="0" distL="0" distR="0">
            <wp:extent cx="2173605" cy="1087120"/>
            <wp:effectExtent l="0" t="0" r="0" b="0"/>
            <wp:docPr id="1" name="Рисунок 1" descr="http://festival.1september.ru/articles/608626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08626/img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0D" w:rsidRPr="00C42F0D" w:rsidRDefault="00C42F0D" w:rsidP="00C42F0D">
      <w:r w:rsidRPr="00C42F0D">
        <w:rPr>
          <w:i/>
          <w:iCs/>
        </w:rPr>
        <w:t>Рис.4. Фасонная поверхность ручки напильника.</w:t>
      </w:r>
    </w:p>
    <w:p w:rsidR="00C42F0D" w:rsidRPr="00C42F0D" w:rsidRDefault="00C42F0D" w:rsidP="00C42F0D">
      <w:r w:rsidRPr="00C42F0D">
        <w:t>Криволинейные поверхности обтачивают согласно чертежу.</w:t>
      </w:r>
    </w:p>
    <w:p w:rsidR="00C42F0D" w:rsidRPr="00C42F0D" w:rsidRDefault="00C42F0D" w:rsidP="00C42F0D">
      <w:r w:rsidRPr="00C42F0D">
        <w:rPr>
          <w:b/>
          <w:bCs/>
        </w:rPr>
        <w:t>2. Последовательность выполнения точения фасонных поверхностей на токарном станке СТД 120М.</w:t>
      </w:r>
    </w:p>
    <w:p w:rsidR="00C42F0D" w:rsidRPr="00C42F0D" w:rsidRDefault="00C42F0D" w:rsidP="00C42F0D">
      <w:r w:rsidRPr="00C42F0D">
        <w:t xml:space="preserve">1). Изучение технологической карты «Изготовление ручки напильника» </w:t>
      </w:r>
      <w:r w:rsidRPr="00C42F0D">
        <w:rPr>
          <w:i/>
          <w:iCs/>
        </w:rPr>
        <w:t>(см. Приложение 1, Слад №12-28).</w:t>
      </w:r>
    </w:p>
    <w:p w:rsidR="00C42F0D" w:rsidRPr="00C42F0D" w:rsidRDefault="00C42F0D" w:rsidP="00C42F0D">
      <w:r w:rsidRPr="00C42F0D">
        <w:t>2). Для художественной обработки применяют токарные стамески (рис.2).</w:t>
      </w:r>
    </w:p>
    <w:p w:rsidR="00C42F0D" w:rsidRPr="00C42F0D" w:rsidRDefault="00C42F0D" w:rsidP="00C42F0D">
      <w:r w:rsidRPr="00C42F0D">
        <w:t>3) Для контроля качества выполненных изделий применяются шаблоны и нутромеры с линейкой (штангенциркуль).</w:t>
      </w:r>
    </w:p>
    <w:p w:rsidR="00C42F0D" w:rsidRPr="00C42F0D" w:rsidRDefault="00C42F0D" w:rsidP="00C42F0D">
      <w:r w:rsidRPr="00C42F0D">
        <w:t>4). При необходимости поверхность готового изделия покрывают морилкой, грунтовкой, лаком или просто вощат.</w:t>
      </w:r>
    </w:p>
    <w:p w:rsidR="00C42F0D" w:rsidRPr="00C42F0D" w:rsidRDefault="00C42F0D" w:rsidP="00C42F0D">
      <w:r w:rsidRPr="00C42F0D">
        <w:rPr>
          <w:b/>
          <w:bCs/>
        </w:rPr>
        <w:t>3. Демонстрация приёмов точения учителем.</w:t>
      </w:r>
    </w:p>
    <w:p w:rsidR="00C42F0D" w:rsidRPr="00C42F0D" w:rsidRDefault="00C42F0D" w:rsidP="00C42F0D">
      <w:r w:rsidRPr="00C42F0D">
        <w:rPr>
          <w:i/>
          <w:iCs/>
        </w:rPr>
        <w:t>Учитель.</w:t>
      </w:r>
      <w:r w:rsidRPr="00C42F0D">
        <w:t xml:space="preserve"> Я покажу вам процесс изготовления ручки для напильника, начиная с подготовки заготовки, установки и закрепления её на станок, точение и получение готового продукта труда. Подобным образом, используя токарные стамески для фасонного точения можно сделать тарелку, вазу, шахматную фигуру и т.д.</w:t>
      </w:r>
    </w:p>
    <w:p w:rsidR="00C42F0D" w:rsidRPr="00C42F0D" w:rsidRDefault="00C42F0D" w:rsidP="00C42F0D">
      <w:r w:rsidRPr="00C42F0D">
        <w:rPr>
          <w:i/>
          <w:iCs/>
        </w:rPr>
        <w:t>Учитель демонстрирует приемы точения ручки напильника, обращая внимание на последовательность операций, контроль размеров и технику безопасности: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вначале выбирают заготовку с учётом припуска на обработку (</w:t>
      </w:r>
      <w:r w:rsidRPr="00C42F0D">
        <w:rPr>
          <w:i/>
          <w:iCs/>
        </w:rPr>
        <w:t>Слад №13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устанавливают её на токарный станок, используя при этом специальное приспособление - трезубец и точат коническую поверхность для установки заготовки в стакан (специальное приспособление) (слайд №14);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проточив коническую поверхность, снимают заготовку и устанавливают её в патрон (специальное приспособление станка СТД-120М) (</w:t>
      </w:r>
      <w:r w:rsidRPr="00C42F0D">
        <w:rPr>
          <w:i/>
          <w:iCs/>
        </w:rPr>
        <w:t>Слад №15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устанавливают заготовку на токарный станок (</w:t>
      </w:r>
      <w:r w:rsidRPr="00C42F0D">
        <w:rPr>
          <w:i/>
          <w:iCs/>
        </w:rPr>
        <w:t>Слад №16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выполняют черновое точение заготовки до диаметра 32мм (</w:t>
      </w:r>
      <w:r w:rsidRPr="00C42F0D">
        <w:rPr>
          <w:i/>
          <w:iCs/>
        </w:rPr>
        <w:t>Слад №17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проверяют диаметр выточенной детали на диаметр 32мм штангенциркулем, выполняют разметку по всей длине детали (</w:t>
      </w:r>
      <w:r w:rsidRPr="00C42F0D">
        <w:rPr>
          <w:i/>
          <w:iCs/>
        </w:rPr>
        <w:t>Слад №18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проверяют качество разметки по шаблону, делают разметку для металлического кольца (</w:t>
      </w:r>
      <w:r w:rsidRPr="00C42F0D">
        <w:rPr>
          <w:i/>
          <w:iCs/>
        </w:rPr>
        <w:t>Слад №19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проводится точение цилиндрической поверхности торца детали под металлическое кольцо диаметром 22мм на длину 15мм, точится фаска 2×450 для облегчения посадки металлического кольца (</w:t>
      </w:r>
      <w:r w:rsidRPr="00C42F0D">
        <w:rPr>
          <w:i/>
          <w:iCs/>
        </w:rPr>
        <w:t>Слад №20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проверяю штангенциркулем диаметр шейки торца детали, равный 22 мм</w:t>
      </w:r>
      <w:proofErr w:type="gramStart"/>
      <w:r w:rsidRPr="00C42F0D">
        <w:t xml:space="preserve">., </w:t>
      </w:r>
      <w:proofErr w:type="gramEnd"/>
      <w:r w:rsidRPr="00C42F0D">
        <w:t>снимают деталь со станка (</w:t>
      </w:r>
      <w:r w:rsidRPr="00C42F0D">
        <w:rPr>
          <w:i/>
          <w:iCs/>
        </w:rPr>
        <w:t>Слад №21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сняв заготовку со станка, оправкой насаживается металлическое кольцо с внутренним диаметром 22мм и длиной 15мм на выточенный цилиндрический поясок детали, проверяю качество выполненной работы (</w:t>
      </w:r>
      <w:r w:rsidRPr="00C42F0D">
        <w:rPr>
          <w:i/>
          <w:iCs/>
        </w:rPr>
        <w:t>Слад №22-23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устанавливается в заднюю бабку токарного станка патрон со сверлом диаметром 6мм и сверлится отверстие в детали на глубину 50-60мм (</w:t>
      </w:r>
      <w:r w:rsidRPr="00C42F0D">
        <w:rPr>
          <w:i/>
          <w:iCs/>
        </w:rPr>
        <w:t>Слад №24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>меняется патрон со сверлом на вращающий центр, который устанавливается в пиноль задней бабки, закрепляется деталь, выполняется фасонное точение детали (</w:t>
      </w:r>
      <w:r w:rsidRPr="00C42F0D">
        <w:rPr>
          <w:i/>
          <w:iCs/>
        </w:rPr>
        <w:t>Слад №25-26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 xml:space="preserve">проверяется качество выполненной работы после фасонного точения детали, деталь снимается со </w:t>
      </w:r>
      <w:proofErr w:type="gramStart"/>
      <w:r w:rsidRPr="00C42F0D">
        <w:t>станка</w:t>
      </w:r>
      <w:proofErr w:type="gramEnd"/>
      <w:r w:rsidRPr="00C42F0D">
        <w:t xml:space="preserve"> и отпиливаются торцы (</w:t>
      </w:r>
      <w:r w:rsidRPr="00C42F0D">
        <w:rPr>
          <w:i/>
          <w:iCs/>
        </w:rPr>
        <w:t>Слад №27</w:t>
      </w:r>
      <w:r w:rsidRPr="00C42F0D">
        <w:t>);</w:t>
      </w:r>
    </w:p>
    <w:p w:rsidR="00C42F0D" w:rsidRPr="00C42F0D" w:rsidRDefault="00C42F0D" w:rsidP="00C42F0D">
      <w:pPr>
        <w:numPr>
          <w:ilvl w:val="0"/>
          <w:numId w:val="1"/>
        </w:numPr>
      </w:pPr>
      <w:r w:rsidRPr="00C42F0D">
        <w:t xml:space="preserve">шлифуются торцы </w:t>
      </w:r>
      <w:proofErr w:type="gramStart"/>
      <w:r w:rsidRPr="00C42F0D">
        <w:t>изделия</w:t>
      </w:r>
      <w:proofErr w:type="gramEnd"/>
      <w:r w:rsidRPr="00C42F0D">
        <w:t xml:space="preserve"> и предоставляется на контроль (</w:t>
      </w:r>
      <w:r w:rsidRPr="00C42F0D">
        <w:rPr>
          <w:i/>
          <w:iCs/>
        </w:rPr>
        <w:t>Слад №28</w:t>
      </w:r>
      <w:r w:rsidRPr="00C42F0D">
        <w:t>).</w:t>
      </w:r>
    </w:p>
    <w:p w:rsidR="00C42F0D" w:rsidRPr="00C42F0D" w:rsidRDefault="00C42F0D" w:rsidP="00C42F0D">
      <w:r w:rsidRPr="00C42F0D">
        <w:rPr>
          <w:b/>
          <w:bCs/>
        </w:rPr>
        <w:t>4. Инструктирование по правилам техники безопасности при работе на токарном станке по обработке древесины СТД – 120М.</w:t>
      </w:r>
    </w:p>
    <w:p w:rsidR="00C42F0D" w:rsidRPr="00C42F0D" w:rsidRDefault="00C42F0D" w:rsidP="00C42F0D">
      <w:pPr>
        <w:rPr>
          <w:b/>
          <w:bCs/>
        </w:rPr>
      </w:pPr>
      <w:r w:rsidRPr="00C42F0D">
        <w:rPr>
          <w:b/>
          <w:bCs/>
        </w:rPr>
        <w:t>IV. Практическая работа.</w:t>
      </w:r>
    </w:p>
    <w:p w:rsidR="00C42F0D" w:rsidRPr="00C42F0D" w:rsidRDefault="00C42F0D" w:rsidP="00C42F0D">
      <w:r w:rsidRPr="00C42F0D">
        <w:t>Выполнение заданий:</w:t>
      </w:r>
    </w:p>
    <w:p w:rsidR="00C42F0D" w:rsidRPr="00C42F0D" w:rsidRDefault="00C42F0D" w:rsidP="00C42F0D">
      <w:pPr>
        <w:numPr>
          <w:ilvl w:val="0"/>
          <w:numId w:val="2"/>
        </w:numPr>
      </w:pPr>
      <w:r w:rsidRPr="00C42F0D">
        <w:t>Выбрать заготовку для точения;</w:t>
      </w:r>
    </w:p>
    <w:p w:rsidR="00C42F0D" w:rsidRPr="00C42F0D" w:rsidRDefault="00C42F0D" w:rsidP="00C42F0D">
      <w:pPr>
        <w:numPr>
          <w:ilvl w:val="0"/>
          <w:numId w:val="2"/>
        </w:numPr>
      </w:pPr>
      <w:r w:rsidRPr="00C42F0D">
        <w:t>Изучить чертёж и технологическую карту детали;</w:t>
      </w:r>
    </w:p>
    <w:p w:rsidR="00C42F0D" w:rsidRPr="00C42F0D" w:rsidRDefault="00C42F0D" w:rsidP="00C42F0D">
      <w:pPr>
        <w:numPr>
          <w:ilvl w:val="0"/>
          <w:numId w:val="2"/>
        </w:numPr>
      </w:pPr>
      <w:r w:rsidRPr="00C42F0D">
        <w:t>Подготовить и установить заготовку на станок;</w:t>
      </w:r>
    </w:p>
    <w:p w:rsidR="00C42F0D" w:rsidRPr="00C42F0D" w:rsidRDefault="00C42F0D" w:rsidP="00C42F0D">
      <w:pPr>
        <w:numPr>
          <w:ilvl w:val="0"/>
          <w:numId w:val="2"/>
        </w:numPr>
      </w:pPr>
      <w:r w:rsidRPr="00C42F0D">
        <w:t>Подобрать необходимые режущие и измерительные инструменты;</w:t>
      </w:r>
    </w:p>
    <w:p w:rsidR="00C42F0D" w:rsidRPr="00C42F0D" w:rsidRDefault="00C42F0D" w:rsidP="00C42F0D">
      <w:pPr>
        <w:numPr>
          <w:ilvl w:val="0"/>
          <w:numId w:val="2"/>
        </w:numPr>
      </w:pPr>
      <w:r w:rsidRPr="00C42F0D">
        <w:t>Выточить деталь на станке согласно технологической карте изделия.</w:t>
      </w:r>
    </w:p>
    <w:p w:rsidR="00C42F0D" w:rsidRPr="00C42F0D" w:rsidRDefault="00C42F0D" w:rsidP="00C42F0D">
      <w:r w:rsidRPr="00C42F0D">
        <w:rPr>
          <w:i/>
          <w:iCs/>
        </w:rPr>
        <w:t>Учитель постоянно осуществляет текущий контроль и оказывает необходимую помощь учащимся.</w:t>
      </w:r>
    </w:p>
    <w:p w:rsidR="00C42F0D" w:rsidRPr="00C42F0D" w:rsidRDefault="00C42F0D" w:rsidP="00C42F0D">
      <w:r w:rsidRPr="00C42F0D">
        <w:rPr>
          <w:b/>
          <w:bCs/>
        </w:rPr>
        <w:t>V. Итог урока.</w:t>
      </w:r>
    </w:p>
    <w:p w:rsidR="00C42F0D" w:rsidRPr="00C42F0D" w:rsidRDefault="00C42F0D" w:rsidP="00C42F0D">
      <w:pPr>
        <w:numPr>
          <w:ilvl w:val="0"/>
          <w:numId w:val="3"/>
        </w:numPr>
      </w:pPr>
      <w:r w:rsidRPr="00C42F0D">
        <w:t>Оценка выполненной работы.</w:t>
      </w:r>
    </w:p>
    <w:p w:rsidR="00C42F0D" w:rsidRPr="00C42F0D" w:rsidRDefault="00C42F0D" w:rsidP="00C42F0D">
      <w:pPr>
        <w:numPr>
          <w:ilvl w:val="0"/>
          <w:numId w:val="3"/>
        </w:numPr>
      </w:pPr>
      <w:r w:rsidRPr="00C42F0D">
        <w:t>Разбор допущенных в ходе выполнения работы ошибок. Контрольные задания (Слайд №29-30);</w:t>
      </w:r>
    </w:p>
    <w:p w:rsidR="00C42F0D" w:rsidRPr="00C42F0D" w:rsidRDefault="00C42F0D" w:rsidP="00C42F0D">
      <w:pPr>
        <w:numPr>
          <w:ilvl w:val="0"/>
          <w:numId w:val="3"/>
        </w:numPr>
      </w:pPr>
      <w:r w:rsidRPr="00C42F0D">
        <w:t>Самостоятельная работа с мини-кейс заданием (Слайд № 31-36)</w:t>
      </w:r>
    </w:p>
    <w:p w:rsidR="00C42F0D" w:rsidRPr="00C42F0D" w:rsidRDefault="00C42F0D" w:rsidP="00C42F0D">
      <w:pPr>
        <w:numPr>
          <w:ilvl w:val="0"/>
          <w:numId w:val="3"/>
        </w:numPr>
      </w:pPr>
      <w:r w:rsidRPr="00C42F0D">
        <w:t>Демонстрация лучших работ учащихся.</w:t>
      </w:r>
    </w:p>
    <w:p w:rsidR="00C42F0D" w:rsidRPr="00C42F0D" w:rsidRDefault="00C42F0D" w:rsidP="00C42F0D">
      <w:pPr>
        <w:rPr>
          <w:b/>
          <w:bCs/>
        </w:rPr>
      </w:pPr>
      <w:r w:rsidRPr="00C42F0D">
        <w:rPr>
          <w:b/>
          <w:bCs/>
        </w:rPr>
        <w:t>VI. Домашнее задание</w:t>
      </w:r>
    </w:p>
    <w:p w:rsidR="00C42F0D" w:rsidRPr="00C42F0D" w:rsidRDefault="00C42F0D" w:rsidP="00C42F0D">
      <w:pPr>
        <w:numPr>
          <w:ilvl w:val="0"/>
          <w:numId w:val="4"/>
        </w:numPr>
      </w:pPr>
      <w:r w:rsidRPr="00C42F0D">
        <w:t xml:space="preserve">Разработать технологическую карту изделия выполненного токарным способом производства </w:t>
      </w:r>
      <w:proofErr w:type="gramStart"/>
      <w:r w:rsidRPr="00C42F0D">
        <w:t xml:space="preserve">( </w:t>
      </w:r>
      <w:proofErr w:type="gramEnd"/>
      <w:r w:rsidRPr="00C42F0D">
        <w:t>по выбору);</w:t>
      </w:r>
    </w:p>
    <w:p w:rsidR="00C42F0D" w:rsidRPr="00C42F0D" w:rsidRDefault="00C42F0D" w:rsidP="00C42F0D">
      <w:pPr>
        <w:numPr>
          <w:ilvl w:val="0"/>
          <w:numId w:val="4"/>
        </w:numPr>
      </w:pPr>
      <w:r w:rsidRPr="00C42F0D">
        <w:t>Прочитать в учебнике стр. 50-53.</w:t>
      </w:r>
    </w:p>
    <w:p w:rsidR="00C42F0D" w:rsidRPr="00C42F0D" w:rsidRDefault="00C42F0D" w:rsidP="00C42F0D">
      <w:pPr>
        <w:numPr>
          <w:ilvl w:val="0"/>
          <w:numId w:val="4"/>
        </w:numPr>
      </w:pPr>
      <w:r w:rsidRPr="00C42F0D">
        <w:t xml:space="preserve">В тетради для творческих работ выполнить задание №10,11. </w:t>
      </w:r>
    </w:p>
    <w:p w:rsidR="00C42F0D" w:rsidRPr="00C42F0D" w:rsidRDefault="00C42F0D" w:rsidP="00C42F0D">
      <w:r w:rsidRPr="00C42F0D">
        <w:rPr>
          <w:b/>
          <w:bCs/>
        </w:rPr>
        <w:t>Список используемой литературы</w:t>
      </w:r>
      <w:r w:rsidRPr="00C42F0D">
        <w:t>: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rPr>
          <w:i/>
          <w:iCs/>
        </w:rPr>
        <w:t>Карабанов, И.А</w:t>
      </w:r>
      <w:r w:rsidRPr="00C42F0D">
        <w:t>. Технология обработки древесины: Учебник для 5 – 9 классов общеобразовательных учреждений. – М.: Просвещение, 1995. – 191с.;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rPr>
          <w:i/>
          <w:iCs/>
        </w:rPr>
        <w:t>Леонтьев, Д.П</w:t>
      </w:r>
      <w:r w:rsidRPr="00C42F0D">
        <w:t>. Сделай сам.— Л.</w:t>
      </w:r>
      <w:r w:rsidRPr="00C42F0D">
        <w:rPr>
          <w:i/>
          <w:iCs/>
        </w:rPr>
        <w:t xml:space="preserve">: </w:t>
      </w:r>
      <w:r w:rsidRPr="00C42F0D">
        <w:t xml:space="preserve">детская литература, 1978.— 110 с.; </w:t>
      </w:r>
    </w:p>
    <w:p w:rsidR="00C42F0D" w:rsidRPr="00C42F0D" w:rsidRDefault="00C42F0D" w:rsidP="00C42F0D">
      <w:pPr>
        <w:numPr>
          <w:ilvl w:val="0"/>
          <w:numId w:val="5"/>
        </w:numPr>
      </w:pPr>
      <w:proofErr w:type="spellStart"/>
      <w:r w:rsidRPr="00C42F0D">
        <w:rPr>
          <w:i/>
          <w:iCs/>
        </w:rPr>
        <w:t>Литвинцева</w:t>
      </w:r>
      <w:proofErr w:type="spellEnd"/>
      <w:r w:rsidRPr="00C42F0D">
        <w:rPr>
          <w:i/>
          <w:iCs/>
        </w:rPr>
        <w:t xml:space="preserve"> </w:t>
      </w:r>
      <w:proofErr w:type="spellStart"/>
      <w:r w:rsidRPr="00C42F0D">
        <w:rPr>
          <w:i/>
          <w:iCs/>
        </w:rPr>
        <w:t>Л.С</w:t>
      </w:r>
      <w:r w:rsidRPr="00C42F0D">
        <w:t>.Семь</w:t>
      </w:r>
      <w:proofErr w:type="spellEnd"/>
      <w:r w:rsidRPr="00C42F0D">
        <w:t xml:space="preserve"> талантов искусственного разума.— М.: Детская литература, 1989.— 143 с.; </w:t>
      </w:r>
    </w:p>
    <w:p w:rsidR="00C42F0D" w:rsidRPr="00C42F0D" w:rsidRDefault="00C42F0D" w:rsidP="00C42F0D">
      <w:pPr>
        <w:numPr>
          <w:ilvl w:val="0"/>
          <w:numId w:val="5"/>
        </w:numPr>
      </w:pPr>
      <w:proofErr w:type="spellStart"/>
      <w:r w:rsidRPr="00C42F0D">
        <w:rPr>
          <w:i/>
          <w:iCs/>
        </w:rPr>
        <w:t>Маркуша</w:t>
      </w:r>
      <w:proofErr w:type="spellEnd"/>
      <w:r w:rsidRPr="00C42F0D">
        <w:rPr>
          <w:i/>
          <w:iCs/>
        </w:rPr>
        <w:t>, А.М.</w:t>
      </w:r>
      <w:r w:rsidRPr="00C42F0D">
        <w:t xml:space="preserve"> Книга для сыновей и для пап.— М.: Детская литература, 1990.— 176 с.; 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t>Прекрасное — своими руками</w:t>
      </w:r>
      <w:proofErr w:type="gramStart"/>
      <w:r w:rsidRPr="00C42F0D">
        <w:t xml:space="preserve"> / С</w:t>
      </w:r>
      <w:proofErr w:type="gramEnd"/>
      <w:r w:rsidRPr="00C42F0D">
        <w:t xml:space="preserve">ост. С. С. </w:t>
      </w:r>
      <w:proofErr w:type="spellStart"/>
      <w:r w:rsidRPr="00C42F0D">
        <w:t>Газарян</w:t>
      </w:r>
      <w:proofErr w:type="spellEnd"/>
      <w:r w:rsidRPr="00C42F0D">
        <w:t xml:space="preserve">.— М.: Детская литература, 1979.— 185 с.; 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t>Резьба по дереву. – М.: Культура и традиции. – 2002. – 408с.</w:t>
      </w:r>
      <w:proofErr w:type="gramStart"/>
      <w:r w:rsidRPr="00C42F0D">
        <w:t>:и</w:t>
      </w:r>
      <w:proofErr w:type="gramEnd"/>
      <w:r w:rsidRPr="00C42F0D">
        <w:t>л.</w:t>
      </w:r>
    </w:p>
    <w:p w:rsidR="00C42F0D" w:rsidRPr="00C42F0D" w:rsidRDefault="00C42F0D" w:rsidP="00C42F0D">
      <w:pPr>
        <w:numPr>
          <w:ilvl w:val="0"/>
          <w:numId w:val="5"/>
        </w:numPr>
      </w:pPr>
      <w:proofErr w:type="spellStart"/>
      <w:r w:rsidRPr="00C42F0D">
        <w:rPr>
          <w:i/>
          <w:iCs/>
        </w:rPr>
        <w:t>Рихвк</w:t>
      </w:r>
      <w:proofErr w:type="spellEnd"/>
      <w:r w:rsidRPr="00C42F0D">
        <w:rPr>
          <w:i/>
          <w:iCs/>
        </w:rPr>
        <w:t>, Э.В.</w:t>
      </w:r>
      <w:r w:rsidRPr="00C42F0D">
        <w:t xml:space="preserve"> Мастерим из древесины: Кн. для учащихся 5—8 </w:t>
      </w:r>
      <w:proofErr w:type="spellStart"/>
      <w:r w:rsidRPr="00C42F0D">
        <w:t>кл</w:t>
      </w:r>
      <w:proofErr w:type="spellEnd"/>
      <w:r w:rsidRPr="00C42F0D">
        <w:t>. сред</w:t>
      </w:r>
      <w:proofErr w:type="gramStart"/>
      <w:r w:rsidRPr="00C42F0D">
        <w:t>.</w:t>
      </w:r>
      <w:proofErr w:type="gramEnd"/>
      <w:r w:rsidRPr="00C42F0D">
        <w:t xml:space="preserve"> </w:t>
      </w:r>
      <w:proofErr w:type="spellStart"/>
      <w:proofErr w:type="gramStart"/>
      <w:r w:rsidRPr="00C42F0D">
        <w:t>ш</w:t>
      </w:r>
      <w:proofErr w:type="gramEnd"/>
      <w:r w:rsidRPr="00C42F0D">
        <w:t>к</w:t>
      </w:r>
      <w:proofErr w:type="spellEnd"/>
      <w:r w:rsidRPr="00C42F0D">
        <w:t xml:space="preserve">.— М.: Просвещение, 1988.— 128 с.; 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rPr>
          <w:i/>
          <w:iCs/>
        </w:rPr>
        <w:t>Тарасов, Б.В.</w:t>
      </w:r>
      <w:r w:rsidRPr="00C42F0D">
        <w:t xml:space="preserve"> Самоделки школьника.— М.: Просвещение, 1977.— 223 с.; 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rPr>
          <w:i/>
          <w:iCs/>
        </w:rPr>
        <w:t xml:space="preserve">Технология. Технический труд: </w:t>
      </w:r>
      <w:r w:rsidRPr="00C42F0D">
        <w:t>7 класс: Учебник для учащихся общеобразовательных учреждений</w:t>
      </w:r>
      <w:proofErr w:type="gramStart"/>
      <w:r w:rsidRPr="00C42F0D">
        <w:t xml:space="preserve"> /П</w:t>
      </w:r>
      <w:proofErr w:type="gramEnd"/>
      <w:r w:rsidRPr="00C42F0D">
        <w:t xml:space="preserve">од ред. </w:t>
      </w:r>
      <w:proofErr w:type="spellStart"/>
      <w:r w:rsidRPr="00C42F0D">
        <w:t>И.А.Сасовой</w:t>
      </w:r>
      <w:proofErr w:type="spellEnd"/>
      <w:r w:rsidRPr="00C42F0D">
        <w:t xml:space="preserve">. – 2-е изд., с </w:t>
      </w:r>
      <w:proofErr w:type="spellStart"/>
      <w:r w:rsidRPr="00C42F0D">
        <w:t>уточн</w:t>
      </w:r>
      <w:proofErr w:type="spellEnd"/>
      <w:r w:rsidRPr="00C42F0D">
        <w:t xml:space="preserve">. – М.: </w:t>
      </w:r>
      <w:proofErr w:type="spellStart"/>
      <w:r w:rsidRPr="00C42F0D">
        <w:t>Вентана</w:t>
      </w:r>
      <w:proofErr w:type="spellEnd"/>
      <w:r w:rsidRPr="00C42F0D">
        <w:t xml:space="preserve"> – Граф, 2011. – 144с.</w:t>
      </w:r>
      <w:proofErr w:type="gramStart"/>
      <w:r w:rsidRPr="00C42F0D">
        <w:t>:и</w:t>
      </w:r>
      <w:proofErr w:type="gramEnd"/>
      <w:r w:rsidRPr="00C42F0D">
        <w:t>л.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t xml:space="preserve">Технология: 5 – 8 классы: Программа. – М.: </w:t>
      </w:r>
      <w:proofErr w:type="spellStart"/>
      <w:r w:rsidRPr="00C42F0D">
        <w:t>Вентана</w:t>
      </w:r>
      <w:proofErr w:type="spellEnd"/>
      <w:r w:rsidRPr="00C42F0D">
        <w:t xml:space="preserve"> – Граф, 2007. – 96с.</w:t>
      </w:r>
    </w:p>
    <w:p w:rsidR="00C42F0D" w:rsidRPr="00C42F0D" w:rsidRDefault="00C42F0D" w:rsidP="00C42F0D">
      <w:pPr>
        <w:numPr>
          <w:ilvl w:val="0"/>
          <w:numId w:val="5"/>
        </w:numPr>
      </w:pPr>
      <w:r w:rsidRPr="00C42F0D">
        <w:rPr>
          <w:i/>
          <w:iCs/>
        </w:rPr>
        <w:t>Федотов, Г.Я.</w:t>
      </w:r>
      <w:r w:rsidRPr="00C42F0D">
        <w:t xml:space="preserve"> Дарите людям красоту.— М.: Просвещение, 1985.— 255 с. </w:t>
      </w:r>
    </w:p>
    <w:p w:rsidR="00C42F0D" w:rsidRPr="00C42F0D" w:rsidRDefault="00C42F0D" w:rsidP="00C42F0D">
      <w:pPr>
        <w:numPr>
          <w:ilvl w:val="0"/>
          <w:numId w:val="5"/>
        </w:numPr>
      </w:pPr>
      <w:proofErr w:type="spellStart"/>
      <w:r w:rsidRPr="00C42F0D">
        <w:rPr>
          <w:i/>
          <w:iCs/>
        </w:rPr>
        <w:t>Шпаковский</w:t>
      </w:r>
      <w:proofErr w:type="spellEnd"/>
      <w:r w:rsidRPr="00C42F0D">
        <w:rPr>
          <w:i/>
          <w:iCs/>
        </w:rPr>
        <w:t>, В.О.</w:t>
      </w:r>
      <w:r w:rsidRPr="00C42F0D">
        <w:t xml:space="preserve"> Для тех, кто любит мастерить.— М.: Просвещение, 1990.— 191 с. </w:t>
      </w:r>
    </w:p>
    <w:p w:rsidR="001C7211" w:rsidRDefault="001C7211"/>
    <w:sectPr w:rsidR="001C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2B2A"/>
    <w:multiLevelType w:val="multilevel"/>
    <w:tmpl w:val="392A6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F0"/>
    <w:multiLevelType w:val="multilevel"/>
    <w:tmpl w:val="C944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9F7C8D"/>
    <w:multiLevelType w:val="multilevel"/>
    <w:tmpl w:val="0CCC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AD1D64"/>
    <w:multiLevelType w:val="multilevel"/>
    <w:tmpl w:val="5F5E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88341B"/>
    <w:multiLevelType w:val="multilevel"/>
    <w:tmpl w:val="713C9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0D"/>
    <w:rsid w:val="0009642B"/>
    <w:rsid w:val="001C7211"/>
    <w:rsid w:val="001D1EF7"/>
    <w:rsid w:val="00C4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2F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2F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1845</Words>
  <Characters>10519</Characters>
  <Application>Microsoft Office Word</Application>
  <DocSecurity>0</DocSecurity>
  <Lines>87</Lines>
  <Paragraphs>24</Paragraphs>
  <ScaleCrop>false</ScaleCrop>
  <Company>EDGORD</Company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Эдуард</cp:lastModifiedBy>
  <cp:revision>6</cp:revision>
  <dcterms:created xsi:type="dcterms:W3CDTF">2012-02-08T17:24:00Z</dcterms:created>
  <dcterms:modified xsi:type="dcterms:W3CDTF">2012-06-05T15:31:00Z</dcterms:modified>
</cp:coreProperties>
</file>